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Einzelantrag für neue Tierlinie für AZ</w:t>
      </w:r>
      <w:bookmarkStart w:id="0" w:name="_GoBack"/>
      <w:bookmarkEnd w:id="0"/>
      <w:r>
        <w:rPr>
          <w:rFonts w:ascii="Arial" w:hAnsi="Arial" w:cs="Arial"/>
          <w:b/>
          <w:sz w:val="28"/>
          <w:szCs w:val="28"/>
        </w:rPr>
        <w:t xml:space="preserve"> xxx</w:t>
      </w:r>
    </w:p>
    <w:p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pPr w:leftFromText="141" w:rightFromText="141" w:vertAnchor="text" w:horzAnchor="page" w:tblpX="4498" w:tblpY="-2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</w:tblGrid>
      <w:tr>
        <w:tc>
          <w:tcPr>
            <w:tcW w:w="675" w:type="dxa"/>
            <w:shd w:val="clear" w:color="auto" w:fill="auto"/>
          </w:tcPr>
          <w:p>
            <w:pPr>
              <w:pStyle w:val="Listenabsatz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pStyle w:val="Listenabsatz"/>
        <w:numPr>
          <w:ilvl w:val="0"/>
          <w:numId w:val="1"/>
        </w:numPr>
        <w:ind w:left="644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 Anzeigen-Nr.: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pStyle w:val="Listenabsatz"/>
        <w:numPr>
          <w:ilvl w:val="0"/>
          <w:numId w:val="1"/>
        </w:numPr>
        <w:spacing w:before="600" w:after="240"/>
        <w:ind w:left="641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Bezeichnung der Mauslinie (inkl. interne Kurzbezeichnung):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5352"/>
      </w:tblGrid>
      <w:tr>
        <w:trPr>
          <w:trHeight w:val="464"/>
        </w:trPr>
        <w:tc>
          <w:tcPr>
            <w:tcW w:w="3652" w:type="dxa"/>
            <w:shd w:val="clear" w:color="auto" w:fill="auto"/>
          </w:tcPr>
          <w:p>
            <w:pPr>
              <w:pStyle w:val="Listenabsatz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offizieller Name</w:t>
            </w:r>
          </w:p>
        </w:tc>
        <w:tc>
          <w:tcPr>
            <w:tcW w:w="5352" w:type="dxa"/>
            <w:shd w:val="clear" w:color="auto" w:fill="auto"/>
          </w:tcPr>
          <w:p>
            <w:pPr>
              <w:pStyle w:val="Listenabsatz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464"/>
        </w:trPr>
        <w:tc>
          <w:tcPr>
            <w:tcW w:w="3652" w:type="dxa"/>
            <w:shd w:val="clear" w:color="auto" w:fill="auto"/>
          </w:tcPr>
          <w:p>
            <w:pPr>
              <w:pStyle w:val="Listenabsatz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interne Kurzbezeichnung</w:t>
            </w:r>
          </w:p>
        </w:tc>
        <w:tc>
          <w:tcPr>
            <w:tcW w:w="5352" w:type="dxa"/>
            <w:shd w:val="clear" w:color="auto" w:fill="auto"/>
          </w:tcPr>
          <w:p>
            <w:pPr>
              <w:pStyle w:val="Listenabsatz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trHeight w:val="465"/>
        </w:trPr>
        <w:tc>
          <w:tcPr>
            <w:tcW w:w="3652" w:type="dxa"/>
            <w:shd w:val="clear" w:color="auto" w:fill="auto"/>
          </w:tcPr>
          <w:p>
            <w:pPr>
              <w:pStyle w:val="Listenabsatz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ggf. Synonyme der Linienbezeichnung</w:t>
            </w:r>
          </w:p>
        </w:tc>
        <w:tc>
          <w:tcPr>
            <w:tcW w:w="5352" w:type="dxa"/>
            <w:shd w:val="clear" w:color="auto" w:fill="auto"/>
          </w:tcPr>
          <w:p>
            <w:pPr>
              <w:pStyle w:val="Listenabsatz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pStyle w:val="Listenabsatz"/>
        <w:numPr>
          <w:ilvl w:val="0"/>
          <w:numId w:val="1"/>
        </w:numPr>
        <w:spacing w:before="600" w:after="240"/>
        <w:ind w:left="641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Wissenschaftlicher Hintergrund der Mauslinie (inkl. Beschreibung der genetischen Veränderung/-en und deren Auswirkung/-en):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</w:tblGrid>
      <w:tr>
        <w:tc>
          <w:tcPr>
            <w:tcW w:w="9212" w:type="dxa"/>
            <w:shd w:val="clear" w:color="auto" w:fill="auto"/>
          </w:tcPr>
          <w:p>
            <w:pPr>
              <w:pStyle w:val="Listenabsatz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  <w:p>
            <w:pPr>
              <w:pStyle w:val="Listenabsatz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  <w:p>
            <w:pPr>
              <w:pStyle w:val="Listenabsatz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  <w:p>
            <w:pPr>
              <w:pStyle w:val="Listenabsatz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pStyle w:val="Listenabsatz"/>
        <w:numPr>
          <w:ilvl w:val="0"/>
          <w:numId w:val="1"/>
        </w:numPr>
        <w:spacing w:before="600" w:after="240"/>
        <w:ind w:left="641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Zweck der Zucht: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spacing w:line="320" w:lineRule="exact"/>
        <w:ind w:left="2832" w:hanging="2832"/>
        <w:rPr>
          <w:rFonts w:ascii="Arial" w:hAnsi="Arial" w:cs="Arial"/>
        </w:rPr>
      </w:pPr>
      <w:r>
        <w:rPr>
          <w:b/>
        </w:rPr>
        <w:t xml:space="preserve"> 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>
        <w:rPr>
          <w:rFonts w:ascii="Arial" w:hAnsi="Arial" w:cs="Arial"/>
        </w:rPr>
        <w:t xml:space="preserve">Erhaltungszucht </w:t>
      </w:r>
      <w:r>
        <w:rPr>
          <w:rFonts w:ascii="Arial" w:hAnsi="Arial" w:cs="Arial"/>
        </w:rPr>
        <w:tab/>
      </w:r>
    </w:p>
    <w:p>
      <w:pPr>
        <w:spacing w:line="320" w:lineRule="exact"/>
        <w:ind w:left="2832" w:hanging="2832"/>
        <w:rPr>
          <w:rFonts w:ascii="Arial" w:hAnsi="Arial" w:cs="Arial"/>
        </w:rPr>
      </w:pPr>
      <w:r>
        <w:rPr>
          <w:b/>
        </w:rPr>
        <w:t xml:space="preserve"> 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>
        <w:rPr>
          <w:rFonts w:ascii="Arial" w:hAnsi="Arial" w:cs="Arial"/>
        </w:rPr>
        <w:t>Tötung zwecks Organ-/Gewebeentnahme zu wissenschaftlichen Zwecken</w:t>
      </w:r>
    </w:p>
    <w:p>
      <w:pPr>
        <w:spacing w:line="320" w:lineRule="exact"/>
        <w:ind w:left="2832" w:hanging="2832"/>
      </w:pPr>
      <w:r>
        <w:rPr>
          <w:b/>
        </w:rPr>
        <w:t xml:space="preserve">             </w:t>
      </w:r>
      <w: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>
        <w:rPr>
          <w:rFonts w:ascii="Arial" w:hAnsi="Arial" w:cs="Arial"/>
        </w:rPr>
        <w:t>Einsatz in anzeige-/genehmigungspflichtige Versuchsvorhaben</w:t>
      </w:r>
    </w:p>
    <w:p>
      <w:pPr>
        <w:pStyle w:val="Listenabsatz"/>
        <w:numPr>
          <w:ilvl w:val="0"/>
          <w:numId w:val="1"/>
        </w:numPr>
        <w:spacing w:before="600" w:after="240"/>
        <w:ind w:left="641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Unerlässlichkeit der Zucht: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</w:tblGrid>
      <w:tr>
        <w:tc>
          <w:tcPr>
            <w:tcW w:w="9212" w:type="dxa"/>
            <w:shd w:val="clear" w:color="auto" w:fill="auto"/>
          </w:tcPr>
          <w:p>
            <w:pPr>
              <w:pStyle w:val="Listenabsatz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  <w:p>
            <w:pPr>
              <w:pStyle w:val="Listenabsatz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pStyle w:val="Listenabsatz"/>
        <w:numPr>
          <w:ilvl w:val="0"/>
          <w:numId w:val="1"/>
        </w:numPr>
        <w:spacing w:before="600" w:after="240"/>
        <w:ind w:left="641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Erwartete Phänotypen durch die genetische Veränderung: 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18"/>
        <w:gridCol w:w="2992"/>
      </w:tblGrid>
      <w:tr>
        <w:tc>
          <w:tcPr>
            <w:tcW w:w="3018" w:type="dxa"/>
            <w:shd w:val="clear" w:color="auto" w:fill="auto"/>
          </w:tcPr>
          <w:p>
            <w:pPr>
              <w:pStyle w:val="Listenabsatz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92" w:type="dxa"/>
            <w:shd w:val="clear" w:color="auto" w:fill="auto"/>
          </w:tcPr>
          <w:p>
            <w:pPr>
              <w:pStyle w:val="Listenabsatz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Phänotyp</w:t>
            </w:r>
          </w:p>
        </w:tc>
      </w:tr>
      <w:tr>
        <w:tc>
          <w:tcPr>
            <w:tcW w:w="3018" w:type="dxa"/>
            <w:shd w:val="clear" w:color="auto" w:fill="auto"/>
          </w:tcPr>
          <w:p>
            <w:pPr>
              <w:pStyle w:val="Listenabsatz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Genveränderung</w:t>
            </w:r>
          </w:p>
        </w:tc>
        <w:tc>
          <w:tcPr>
            <w:tcW w:w="2992" w:type="dxa"/>
            <w:shd w:val="clear" w:color="auto" w:fill="auto"/>
          </w:tcPr>
          <w:p>
            <w:pPr>
              <w:pStyle w:val="Listenabsatz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3018" w:type="dxa"/>
            <w:shd w:val="clear" w:color="auto" w:fill="auto"/>
          </w:tcPr>
          <w:p>
            <w:pPr>
              <w:pStyle w:val="Listenabsatz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Genveränderung</w:t>
            </w:r>
          </w:p>
        </w:tc>
        <w:tc>
          <w:tcPr>
            <w:tcW w:w="2992" w:type="dxa"/>
            <w:shd w:val="clear" w:color="auto" w:fill="auto"/>
          </w:tcPr>
          <w:p>
            <w:pPr>
              <w:pStyle w:val="Listenabsatz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3018" w:type="dxa"/>
            <w:shd w:val="clear" w:color="auto" w:fill="auto"/>
          </w:tcPr>
          <w:p>
            <w:pPr>
              <w:pStyle w:val="Listenabsatz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Genveränderung</w:t>
            </w:r>
          </w:p>
        </w:tc>
        <w:tc>
          <w:tcPr>
            <w:tcW w:w="2992" w:type="dxa"/>
            <w:shd w:val="clear" w:color="auto" w:fill="auto"/>
          </w:tcPr>
          <w:p>
            <w:pPr>
              <w:pStyle w:val="Listenabsatz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3018" w:type="dxa"/>
            <w:shd w:val="clear" w:color="auto" w:fill="auto"/>
          </w:tcPr>
          <w:p>
            <w:pPr>
              <w:pStyle w:val="Listenabsatz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 Genveränderung</w:t>
            </w:r>
          </w:p>
        </w:tc>
        <w:tc>
          <w:tcPr>
            <w:tcW w:w="2992" w:type="dxa"/>
            <w:shd w:val="clear" w:color="auto" w:fill="auto"/>
          </w:tcPr>
          <w:p>
            <w:pPr>
              <w:pStyle w:val="Listenabsatz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3018" w:type="dxa"/>
            <w:shd w:val="clear" w:color="auto" w:fill="auto"/>
          </w:tcPr>
          <w:p>
            <w:pPr>
              <w:pStyle w:val="Listenabsatz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Gesamtphänotyp</w:t>
            </w:r>
          </w:p>
        </w:tc>
        <w:tc>
          <w:tcPr>
            <w:tcW w:w="2992" w:type="dxa"/>
            <w:shd w:val="clear" w:color="auto" w:fill="auto"/>
          </w:tcPr>
          <w:p>
            <w:pPr>
              <w:pStyle w:val="Listenabsatz"/>
              <w:spacing w:before="120" w:after="12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pStyle w:val="Listenabsatz"/>
        <w:ind w:left="0"/>
        <w:contextualSpacing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</w:tblGrid>
      <w:tr>
        <w:tc>
          <w:tcPr>
            <w:tcW w:w="9212" w:type="dxa"/>
            <w:shd w:val="clear" w:color="auto" w:fill="auto"/>
          </w:tcPr>
          <w:p>
            <w:pPr>
              <w:pStyle w:val="Listenabsatz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  <w:p>
            <w:pPr>
              <w:pStyle w:val="Listenabsatz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  <w:p>
            <w:pPr>
              <w:pStyle w:val="Listenabsatz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pStyle w:val="Listenabsatz"/>
        <w:numPr>
          <w:ilvl w:val="0"/>
          <w:numId w:val="1"/>
        </w:numPr>
        <w:spacing w:before="600" w:after="240"/>
        <w:ind w:left="641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Bewertung der voraussichtlichen Belastung: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</w:tblGrid>
      <w:tr>
        <w:tc>
          <w:tcPr>
            <w:tcW w:w="9212" w:type="dxa"/>
            <w:shd w:val="clear" w:color="auto" w:fill="auto"/>
          </w:tcPr>
          <w:p>
            <w:pPr>
              <w:pStyle w:val="Listenabsatz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  <w:p>
            <w:pPr>
              <w:pStyle w:val="Listenabsatz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  <w:p>
            <w:pPr>
              <w:pStyle w:val="Listenabsatz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  <w:p>
            <w:pPr>
              <w:pStyle w:val="Listenabsatz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  <w:p>
            <w:pPr>
              <w:pStyle w:val="Listenabsatz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  <w:p>
            <w:pPr>
              <w:pStyle w:val="Listenabsatz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>
      <w:pPr>
        <w:pStyle w:val="Listenabsatz"/>
        <w:spacing w:after="0"/>
        <w:ind w:left="0"/>
        <w:contextualSpacing w:val="0"/>
        <w:rPr>
          <w:rFonts w:ascii="Arial" w:hAnsi="Arial" w:cs="Arial"/>
        </w:rPr>
      </w:pPr>
    </w:p>
    <w:p>
      <w:pPr>
        <w:pStyle w:val="Listenabsatz"/>
        <w:spacing w:after="0"/>
        <w:ind w:left="0"/>
        <w:contextualSpacing w:val="0"/>
        <w:rPr>
          <w:rFonts w:ascii="Arial" w:hAnsi="Arial" w:cs="Arial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4"/>
        <w:gridCol w:w="4606"/>
      </w:tblGrid>
      <w:tr>
        <w:tc>
          <w:tcPr>
            <w:tcW w:w="4214" w:type="dxa"/>
            <w:shd w:val="clear" w:color="auto" w:fill="auto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Genotyp</w:t>
            </w:r>
          </w:p>
        </w:tc>
        <w:tc>
          <w:tcPr>
            <w:tcW w:w="4606" w:type="dxa"/>
            <w:shd w:val="clear" w:color="auto" w:fill="auto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Belastung</w:t>
            </w:r>
          </w:p>
        </w:tc>
      </w:tr>
      <w:tr>
        <w:tc>
          <w:tcPr>
            <w:tcW w:w="4214" w:type="dxa"/>
            <w:shd w:val="clear" w:color="auto" w:fill="auto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heterozygot</w:t>
            </w:r>
          </w:p>
        </w:tc>
        <w:tc>
          <w:tcPr>
            <w:tcW w:w="4606" w:type="dxa"/>
            <w:shd w:val="clear" w:color="auto" w:fill="auto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4214" w:type="dxa"/>
            <w:shd w:val="clear" w:color="auto" w:fill="auto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homozygot</w:t>
            </w:r>
          </w:p>
        </w:tc>
        <w:tc>
          <w:tcPr>
            <w:tcW w:w="4606" w:type="dxa"/>
            <w:shd w:val="clear" w:color="auto" w:fill="auto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c>
          <w:tcPr>
            <w:tcW w:w="4214" w:type="dxa"/>
            <w:shd w:val="clear" w:color="auto" w:fill="auto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shd w:val="clear" w:color="auto" w:fill="auto"/>
          </w:tcPr>
          <w:p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spacing w:line="320" w:lineRule="exact"/>
        <w:ind w:left="2832" w:hanging="2832"/>
        <w:rPr>
          <w:rFonts w:ascii="Arial" w:hAnsi="Arial" w:cs="Arial"/>
        </w:rPr>
      </w:pPr>
    </w:p>
    <w:p>
      <w:pPr>
        <w:spacing w:line="320" w:lineRule="exact"/>
        <w:ind w:left="2832" w:hanging="2832"/>
        <w:rPr>
          <w:rFonts w:ascii="Arial" w:hAnsi="Arial" w:cs="Arial"/>
        </w:rPr>
      </w:pPr>
      <w:r>
        <w:rPr>
          <w:rFonts w:ascii="Arial" w:hAnsi="Arial" w:cs="Arial"/>
        </w:rPr>
        <w:t xml:space="preserve">    Abschlussbeurteilung vorhanden:</w:t>
      </w:r>
      <w:r>
        <w:rPr>
          <w:rFonts w:ascii="Arial" w:hAnsi="Arial" w:cs="Arial"/>
          <w:b/>
        </w:rPr>
        <w:t xml:space="preserve">  JA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b/>
        </w:rPr>
        <w:t xml:space="preserve">NEIN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>
      <w:pPr>
        <w:spacing w:line="320" w:lineRule="exact"/>
        <w:ind w:left="2832" w:hanging="2832"/>
        <w:rPr>
          <w:rFonts w:ascii="Arial" w:hAnsi="Arial" w:cs="Arial"/>
        </w:rPr>
      </w:pPr>
    </w:p>
    <w:p>
      <w:pPr>
        <w:spacing w:after="240" w:line="320" w:lineRule="exact"/>
        <w:ind w:left="2829" w:hanging="2829"/>
        <w:rPr>
          <w:rFonts w:ascii="Arial" w:hAnsi="Arial" w:cs="Arial"/>
        </w:rPr>
      </w:pPr>
      <w:r>
        <w:rPr>
          <w:rFonts w:ascii="Arial" w:hAnsi="Arial" w:cs="Arial"/>
        </w:rPr>
        <w:t xml:space="preserve">    (prospektiver) Schweregrad der Belastung der Linie:</w:t>
      </w:r>
    </w:p>
    <w:p>
      <w:pPr>
        <w:spacing w:line="320" w:lineRule="exact"/>
        <w:ind w:left="2832" w:hanging="2188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keine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  <w:b/>
        </w:rPr>
        <w:t xml:space="preserve">gering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 xml:space="preserve">mittel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  <w:b/>
        </w:rPr>
        <w:t xml:space="preserve">schwer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</w:p>
    <w:p>
      <w:pPr>
        <w:pStyle w:val="Listenabsatz"/>
        <w:ind w:left="0"/>
        <w:contextualSpacing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</w:tblGrid>
      <w:tr>
        <w:tc>
          <w:tcPr>
            <w:tcW w:w="9212" w:type="dxa"/>
            <w:shd w:val="clear" w:color="auto" w:fill="auto"/>
          </w:tcPr>
          <w:p>
            <w:pPr>
              <w:pStyle w:val="Listenabsatz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Refinementmaßnahmen:</w:t>
            </w:r>
          </w:p>
        </w:tc>
      </w:tr>
      <w:tr>
        <w:tc>
          <w:tcPr>
            <w:tcW w:w="9212" w:type="dxa"/>
            <w:shd w:val="clear" w:color="auto" w:fill="auto"/>
          </w:tcPr>
          <w:p>
            <w:pPr>
              <w:pStyle w:val="Listenabsatz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  <w:p>
            <w:pPr>
              <w:pStyle w:val="Listenabsatz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  <w:p>
            <w:pPr>
              <w:pStyle w:val="Listenabsatz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  <w:p>
            <w:pPr>
              <w:pStyle w:val="Listenabsatz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  <w:p>
            <w:pPr>
              <w:pStyle w:val="Listenabsatz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>
      <w:pPr>
        <w:pStyle w:val="Listenabsatz"/>
        <w:ind w:left="0"/>
        <w:contextualSpacing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04"/>
      </w:tblGrid>
      <w:tr>
        <w:tc>
          <w:tcPr>
            <w:tcW w:w="9212" w:type="dxa"/>
            <w:shd w:val="clear" w:color="auto" w:fill="auto"/>
          </w:tcPr>
          <w:p>
            <w:pPr>
              <w:pStyle w:val="Listenabsatz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Abbruchkriterien:</w:t>
            </w:r>
          </w:p>
        </w:tc>
      </w:tr>
      <w:tr>
        <w:tc>
          <w:tcPr>
            <w:tcW w:w="9212" w:type="dxa"/>
            <w:shd w:val="clear" w:color="auto" w:fill="auto"/>
          </w:tcPr>
          <w:p>
            <w:pPr>
              <w:pStyle w:val="Listenabsatz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  <w:p>
            <w:pPr>
              <w:pStyle w:val="Listenabsatz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  <w:p>
            <w:pPr>
              <w:pStyle w:val="Listenabsatz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  <w:p>
            <w:pPr>
              <w:pStyle w:val="Listenabsatz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  <w:p>
            <w:pPr>
              <w:pStyle w:val="Listenabsatz"/>
              <w:spacing w:before="120" w:after="120"/>
              <w:ind w:left="0"/>
              <w:contextualSpacing w:val="0"/>
              <w:jc w:val="both"/>
              <w:rPr>
                <w:rFonts w:ascii="Arial" w:hAnsi="Arial" w:cs="Arial"/>
              </w:rPr>
            </w:pPr>
          </w:p>
        </w:tc>
      </w:tr>
    </w:tbl>
    <w:p/>
    <w:p/>
    <w:p>
      <w:pPr>
        <w:pStyle w:val="Listenabsatz"/>
        <w:numPr>
          <w:ilvl w:val="0"/>
          <w:numId w:val="1"/>
        </w:numPr>
        <w:contextualSpacing w:val="0"/>
        <w:rPr>
          <w:rFonts w:ascii="Arial" w:hAnsi="Arial" w:cs="Arial"/>
          <w:sz w:val="24"/>
          <w:szCs w:val="24"/>
        </w:rPr>
      </w:pPr>
      <w:r>
        <w:br w:type="page"/>
      </w:r>
      <w:r>
        <w:rPr>
          <w:rFonts w:ascii="Arial" w:hAnsi="Arial" w:cs="Arial"/>
          <w:sz w:val="24"/>
          <w:szCs w:val="24"/>
        </w:rPr>
        <w:lastRenderedPageBreak/>
        <w:t>Voraussichtliche Tierzahlplanung:</w:t>
      </w:r>
    </w:p>
    <w:tbl>
      <w:tblPr>
        <w:tblW w:w="10346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1417"/>
        <w:gridCol w:w="1701"/>
        <w:gridCol w:w="1985"/>
        <w:gridCol w:w="2054"/>
      </w:tblGrid>
      <w:tr>
        <w:trPr>
          <w:trHeight w:val="315"/>
          <w:jc w:val="center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Mauslinie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7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>
        <w:trPr>
          <w:trHeight w:val="315"/>
          <w:jc w:val="center"/>
        </w:trPr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Hintergrundstamm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7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>
        <w:trPr>
          <w:trHeight w:val="935"/>
          <w:jc w:val="center"/>
        </w:trPr>
        <w:tc>
          <w:tcPr>
            <w:tcW w:w="3189" w:type="dxa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Übliches Verpaarungsschema</w:t>
            </w:r>
          </w:p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(MxW)</w:t>
            </w:r>
          </w:p>
        </w:tc>
        <w:tc>
          <w:tcPr>
            <w:tcW w:w="7157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>
        <w:trPr>
          <w:trHeight w:val="915"/>
          <w:jc w:val="center"/>
        </w:trPr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Zweck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Erhaltungszucht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Einsatz in Versuchs-vorhaben</w:t>
            </w:r>
            <w:r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Tötungen zu wissenschaftlichen Zwecken</w:t>
            </w:r>
          </w:p>
        </w:tc>
      </w:tr>
      <w:tr>
        <w:trPr>
          <w:trHeight w:val="315"/>
          <w:jc w:val="center"/>
        </w:trPr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Zielgenotyp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>
        <w:trPr>
          <w:trHeight w:val="315"/>
          <w:jc w:val="center"/>
        </w:trPr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(Rest-)Laufzeit Zuchtrahmenantrag (Jahre)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5740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>
        <w:trPr>
          <w:trHeight w:val="725"/>
          <w:jc w:val="center"/>
        </w:trPr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Nötige Tiere pro Genotyp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(Rest-) Laufzeit: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0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de-DE"/>
              </w:rPr>
            </w:pPr>
          </w:p>
        </w:tc>
      </w:tr>
      <w:tr>
        <w:trPr>
          <w:trHeight w:val="869"/>
          <w:jc w:val="center"/>
        </w:trPr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Quote für den gewünschten Genotyp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>
        <w:trPr>
          <w:trHeight w:val="1434"/>
          <w:jc w:val="center"/>
        </w:trPr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Nachkommen</w:t>
            </w:r>
            <w:r>
              <w:rPr>
                <w:rFonts w:eastAsia="Times New Roman"/>
                <w:color w:val="000000"/>
                <w:sz w:val="20"/>
                <w:szCs w:val="20"/>
                <w:lang w:eastAsia="de-DE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                            (Anzahl der nötigen Tiere pro Genotyp X (1/Quote für den gewünschten Genotypen)</w:t>
            </w:r>
          </w:p>
          <w:p>
            <w:pPr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 (Rest-) Laufzeit: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>
        <w:trPr>
          <w:trHeight w:val="1195"/>
          <w:jc w:val="center"/>
        </w:trPr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Anzahl benötigter Würfe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(Nachkommen/ Wurfgröße)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x (Rest-) Laufzeit: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>
        <w:trPr>
          <w:trHeight w:val="315"/>
          <w:jc w:val="center"/>
        </w:trPr>
        <w:tc>
          <w:tcPr>
            <w:tcW w:w="318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Erwartete Wurfgröße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>
        <w:trPr>
          <w:trHeight w:val="600"/>
          <w:jc w:val="center"/>
        </w:trPr>
        <w:tc>
          <w:tcPr>
            <w:tcW w:w="31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Anzahl der möglichen Würfe pro Weibchen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>
        <w:trPr>
          <w:trHeight w:val="1893"/>
          <w:jc w:val="center"/>
        </w:trPr>
        <w:tc>
          <w:tcPr>
            <w:tcW w:w="3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Zuchttiere                              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(Anzahl benötigter Würfe/ Anzahl der möglichen Würfe pro Weibchen= Anzahl Zuchtpaare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br/>
              <w:t>x2 =Zuchttiere)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x (Rest-) Laufzeit:</w:t>
            </w:r>
          </w:p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205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</w:tc>
      </w:tr>
      <w:tr>
        <w:trPr>
          <w:trHeight w:val="417"/>
          <w:jc w:val="center"/>
        </w:trPr>
        <w:tc>
          <w:tcPr>
            <w:tcW w:w="3189" w:type="dxa"/>
            <w:vMerge w:val="restart"/>
            <w:tcBorders>
              <w:top w:val="nil"/>
              <w:left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Geschätzte Gesamtzahl  der Tiere für die (Rest-) Laufzeit des Zuchtrahmenantrags    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Zuchttiere:</w:t>
            </w:r>
          </w:p>
        </w:tc>
        <w:tc>
          <w:tcPr>
            <w:tcW w:w="5740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>
        <w:trPr>
          <w:trHeight w:val="450"/>
          <w:jc w:val="center"/>
        </w:trPr>
        <w:tc>
          <w:tcPr>
            <w:tcW w:w="3189" w:type="dxa"/>
            <w:vMerge/>
            <w:tcBorders>
              <w:left w:val="single" w:sz="8" w:space="0" w:color="000000"/>
              <w:right w:val="nil"/>
            </w:tcBorders>
            <w:vAlign w:val="center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Nachkommen</w:t>
            </w:r>
          </w:p>
        </w:tc>
        <w:tc>
          <w:tcPr>
            <w:tcW w:w="574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</w:tr>
      <w:tr>
        <w:trPr>
          <w:trHeight w:val="450"/>
          <w:jc w:val="center"/>
        </w:trPr>
        <w:tc>
          <w:tcPr>
            <w:tcW w:w="3189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de-DE"/>
              </w:rPr>
            </w:pP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gesamt</w:t>
            </w:r>
          </w:p>
        </w:tc>
        <w:tc>
          <w:tcPr>
            <w:tcW w:w="574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</w:tc>
      </w:tr>
    </w:tbl>
    <w:p>
      <w:pPr>
        <w:pStyle w:val="Listenabsatz"/>
        <w:ind w:left="0"/>
        <w:contextualSpacing w:val="0"/>
        <w:rPr>
          <w:rFonts w:ascii="Arial" w:hAnsi="Arial" w:cs="Arial"/>
          <w:sz w:val="24"/>
          <w:szCs w:val="24"/>
        </w:rPr>
      </w:pPr>
    </w:p>
    <w:p>
      <w:pPr>
        <w:pStyle w:val="Listenabsatz"/>
        <w:numPr>
          <w:ilvl w:val="0"/>
          <w:numId w:val="1"/>
        </w:numPr>
        <w:spacing w:after="240"/>
        <w:ind w:left="283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Tierzahlplanung für den Einsatz in genehmigungspflichtigen Versuchsvorhaben:</w:t>
      </w:r>
    </w:p>
    <w:tbl>
      <w:tblPr>
        <w:tblW w:w="864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2"/>
        <w:gridCol w:w="1858"/>
        <w:gridCol w:w="1859"/>
        <w:gridCol w:w="1859"/>
        <w:gridCol w:w="1859"/>
      </w:tblGrid>
      <w:tr>
        <w:tc>
          <w:tcPr>
            <w:tcW w:w="1134" w:type="dxa"/>
            <w:shd w:val="clear" w:color="auto" w:fill="auto"/>
          </w:tcPr>
          <w:p>
            <w:pPr>
              <w:spacing w:before="120" w:after="12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AZ</w:t>
            </w:r>
          </w:p>
        </w:tc>
        <w:tc>
          <w:tcPr>
            <w:tcW w:w="1878" w:type="dxa"/>
            <w:shd w:val="clear" w:color="auto" w:fill="auto"/>
          </w:tcPr>
          <w:p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878" w:type="dxa"/>
            <w:shd w:val="clear" w:color="auto" w:fill="auto"/>
          </w:tcPr>
          <w:p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878" w:type="dxa"/>
            <w:shd w:val="clear" w:color="auto" w:fill="auto"/>
          </w:tcPr>
          <w:p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879" w:type="dxa"/>
            <w:shd w:val="clear" w:color="auto" w:fill="auto"/>
          </w:tcPr>
          <w:p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  <w:tr>
        <w:tc>
          <w:tcPr>
            <w:tcW w:w="1134" w:type="dxa"/>
            <w:shd w:val="clear" w:color="auto" w:fill="auto"/>
          </w:tcPr>
          <w:p>
            <w:pPr>
              <w:spacing w:before="120" w:after="120"/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Tierzahl</w:t>
            </w:r>
          </w:p>
        </w:tc>
        <w:tc>
          <w:tcPr>
            <w:tcW w:w="1878" w:type="dxa"/>
            <w:shd w:val="clear" w:color="auto" w:fill="auto"/>
          </w:tcPr>
          <w:p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878" w:type="dxa"/>
            <w:shd w:val="clear" w:color="auto" w:fill="auto"/>
          </w:tcPr>
          <w:p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878" w:type="dxa"/>
            <w:shd w:val="clear" w:color="auto" w:fill="auto"/>
          </w:tcPr>
          <w:p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  <w:tc>
          <w:tcPr>
            <w:tcW w:w="1879" w:type="dxa"/>
            <w:shd w:val="clear" w:color="auto" w:fill="auto"/>
          </w:tcPr>
          <w:p>
            <w:pPr>
              <w:spacing w:before="120" w:after="120"/>
              <w:ind w:left="284"/>
              <w:rPr>
                <w:rFonts w:ascii="Arial" w:hAnsi="Arial" w:cs="Arial"/>
              </w:rPr>
            </w:pPr>
          </w:p>
        </w:tc>
      </w:tr>
    </w:tbl>
    <w:p>
      <w:pPr>
        <w:pStyle w:val="Listenabsatz"/>
        <w:ind w:left="284"/>
        <w:contextualSpacing w:val="0"/>
        <w:rPr>
          <w:rFonts w:ascii="Arial" w:hAnsi="Arial" w:cs="Arial"/>
        </w:rPr>
      </w:pPr>
    </w:p>
    <w:p>
      <w:pPr>
        <w:pStyle w:val="Listenabsatz"/>
        <w:numPr>
          <w:ilvl w:val="0"/>
          <w:numId w:val="1"/>
        </w:numPr>
        <w:spacing w:after="240"/>
        <w:ind w:left="283" w:hanging="357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Tierzahlplanung für die Tötung zu wissenschaftlichen Zwecken:</w:t>
      </w:r>
    </w:p>
    <w:tbl>
      <w:tblPr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8"/>
        <w:gridCol w:w="1781"/>
        <w:gridCol w:w="995"/>
        <w:gridCol w:w="866"/>
        <w:gridCol w:w="794"/>
        <w:gridCol w:w="794"/>
        <w:gridCol w:w="794"/>
        <w:gridCol w:w="1052"/>
      </w:tblGrid>
      <w:tr>
        <w:tc>
          <w:tcPr>
            <w:tcW w:w="1284" w:type="dxa"/>
            <w:vMerge w:val="restart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vMerge w:val="restart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Wissenschaftliche Fragestellung</w:t>
            </w:r>
          </w:p>
        </w:tc>
        <w:tc>
          <w:tcPr>
            <w:tcW w:w="1027" w:type="dxa"/>
            <w:vMerge w:val="restart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in vitro</w:t>
            </w:r>
            <w:r>
              <w:rPr>
                <w:rFonts w:ascii="Arial" w:hAnsi="Arial" w:cs="Arial"/>
                <w:sz w:val="16"/>
                <w:szCs w:val="16"/>
              </w:rPr>
              <w:t>-Tests</w:t>
            </w:r>
          </w:p>
        </w:tc>
        <w:tc>
          <w:tcPr>
            <w:tcW w:w="3855" w:type="dxa"/>
            <w:gridSpan w:val="4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Genotypen</w:t>
            </w:r>
          </w:p>
        </w:tc>
        <w:tc>
          <w:tcPr>
            <w:tcW w:w="981" w:type="dxa"/>
            <w:vMerge w:val="restart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Summe</w:t>
            </w:r>
          </w:p>
        </w:tc>
      </w:tr>
      <w:tr>
        <w:tc>
          <w:tcPr>
            <w:tcW w:w="1284" w:type="dxa"/>
            <w:vMerge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vMerge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vMerge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vMerge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1284" w:type="dxa"/>
            <w:vMerge w:val="restart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Anzahl Tiere/Test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1284" w:type="dxa"/>
            <w:vMerge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1284" w:type="dxa"/>
            <w:vMerge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1284" w:type="dxa"/>
            <w:vMerge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97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7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2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1284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Gesamtzahl Tiere/Zeitpunkt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2" w:type="dxa"/>
            <w:gridSpan w:val="5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1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>
        <w:tc>
          <w:tcPr>
            <w:tcW w:w="1284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Gesamtzahl Tiere</w:t>
            </w:r>
          </w:p>
        </w:tc>
        <w:tc>
          <w:tcPr>
            <w:tcW w:w="1497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2" w:type="dxa"/>
            <w:gridSpan w:val="5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Anzahl der Zeitpunkte, Begründung der Zeitpunkte</w:t>
            </w:r>
          </w:p>
        </w:tc>
        <w:tc>
          <w:tcPr>
            <w:tcW w:w="981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>
      <w:pPr>
        <w:ind w:left="284"/>
        <w:jc w:val="both"/>
        <w:rPr>
          <w:rFonts w:ascii="Arial" w:hAnsi="Arial" w:cs="Arial"/>
        </w:rPr>
      </w:pPr>
    </w:p>
    <w:p>
      <w:pPr>
        <w:numPr>
          <w:ilvl w:val="0"/>
          <w:numId w:val="1"/>
        </w:numPr>
        <w:spacing w:after="240"/>
        <w:ind w:left="283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Zuchttechnische Maßnahmen (gemäß eingereichtem Antrag bzw. genehmigter Erweiterung):</w:t>
      </w:r>
    </w:p>
    <w:tbl>
      <w:tblPr>
        <w:tblW w:w="0" w:type="auto"/>
        <w:tblInd w:w="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48"/>
        <w:gridCol w:w="4296"/>
      </w:tblGrid>
      <w:tr>
        <w:tc>
          <w:tcPr>
            <w:tcW w:w="4606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Zuchttechnische Maßnahme</w:t>
            </w:r>
          </w:p>
        </w:tc>
        <w:tc>
          <w:tcPr>
            <w:tcW w:w="4606" w:type="dxa"/>
            <w:shd w:val="clear" w:color="auto" w:fill="auto"/>
          </w:tcPr>
          <w:p>
            <w:pPr>
              <w:spacing w:before="40" w:after="40"/>
              <w:ind w:left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Tieranzahl</w:t>
            </w:r>
          </w:p>
        </w:tc>
      </w:tr>
      <w:tr>
        <w:tc>
          <w:tcPr>
            <w:tcW w:w="4606" w:type="dxa"/>
            <w:shd w:val="clear" w:color="auto" w:fill="auto"/>
          </w:tcPr>
          <w:p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>
            <w:pPr>
              <w:ind w:left="284"/>
              <w:jc w:val="both"/>
              <w:rPr>
                <w:rFonts w:ascii="Arial" w:hAnsi="Arial" w:cs="Arial"/>
              </w:rPr>
            </w:pPr>
          </w:p>
        </w:tc>
      </w:tr>
      <w:tr>
        <w:tc>
          <w:tcPr>
            <w:tcW w:w="4606" w:type="dxa"/>
            <w:shd w:val="clear" w:color="auto" w:fill="auto"/>
          </w:tcPr>
          <w:p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>
            <w:pPr>
              <w:ind w:left="284"/>
              <w:jc w:val="both"/>
              <w:rPr>
                <w:rFonts w:ascii="Arial" w:hAnsi="Arial" w:cs="Arial"/>
              </w:rPr>
            </w:pPr>
          </w:p>
        </w:tc>
      </w:tr>
      <w:tr>
        <w:tc>
          <w:tcPr>
            <w:tcW w:w="4606" w:type="dxa"/>
            <w:shd w:val="clear" w:color="auto" w:fill="auto"/>
          </w:tcPr>
          <w:p>
            <w:pPr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4606" w:type="dxa"/>
            <w:shd w:val="clear" w:color="auto" w:fill="auto"/>
          </w:tcPr>
          <w:p>
            <w:pPr>
              <w:ind w:left="284"/>
              <w:jc w:val="both"/>
              <w:rPr>
                <w:rFonts w:ascii="Arial" w:hAnsi="Arial" w:cs="Arial"/>
              </w:rPr>
            </w:pPr>
          </w:p>
        </w:tc>
      </w:tr>
    </w:tbl>
    <w:p>
      <w:pPr>
        <w:ind w:left="284"/>
        <w:jc w:val="both"/>
        <w:rPr>
          <w:rFonts w:ascii="Arial" w:hAnsi="Arial" w:cs="Arial"/>
        </w:rPr>
      </w:pPr>
    </w:p>
    <w:p>
      <w:pPr>
        <w:numPr>
          <w:ilvl w:val="0"/>
          <w:numId w:val="1"/>
        </w:num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Literatur:</w:t>
      </w:r>
    </w:p>
    <w:p>
      <w:pPr>
        <w:ind w:left="284"/>
        <w:rPr>
          <w:rFonts w:ascii="Times New Roman" w:hAnsi="Times New Roman" w:cs="Times New Roman"/>
          <w:sz w:val="24"/>
          <w:szCs w:val="24"/>
        </w:rPr>
      </w:pPr>
    </w:p>
    <w:sectPr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spacing w:after="0"/>
    </w:pPr>
    <w:r>
      <w:t>Aktenzeichen des Zuchtrahmenantrags: ist entsprechend anzugeben</w:t>
    </w:r>
  </w:p>
  <w:p>
    <w:pPr>
      <w:pStyle w:val="Fuzeile"/>
      <w:spacing w:after="0"/>
    </w:pPr>
    <w:r>
      <w:t>Anzeigen-Nr.: ist entsprechend anzugeben</w:t>
    </w:r>
    <w:r>
      <w:tab/>
    </w:r>
  </w:p>
  <w:p>
    <w:pPr>
      <w:pStyle w:val="Fuzeile"/>
      <w:spacing w:after="0"/>
    </w:pPr>
    <w:r>
      <w:t xml:space="preserve">Einzelantrag zu einem Zuchtrahmenantrag auf Genehmigung eines Tierversuchsvorhabens nach § 8 Abs. 1 des Tierschutzgesetzes </w:t>
    </w:r>
  </w:p>
  <w:p>
    <w:pPr>
      <w:pStyle w:val="Fuzeile"/>
      <w:spacing w:after="0"/>
    </w:pPr>
  </w:p>
  <w:p>
    <w:pPr>
      <w:pStyle w:val="Fuzeile"/>
      <w:spacing w:after="0"/>
    </w:pPr>
    <w:r>
      <w:t>Stand: 23.11.2021</w:t>
    </w:r>
    <w:r>
      <w:tab/>
    </w:r>
    <w:r>
      <w:tab/>
      <w:t xml:space="preserve">Seite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von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>
      <w:rPr>
        <w:b/>
        <w:bCs/>
        <w:noProof/>
      </w:rPr>
      <w:t>5</w:t>
    </w:r>
    <w:r>
      <w:rPr>
        <w:b/>
        <w:bCs/>
        <w:sz w:val="24"/>
        <w:szCs w:val="24"/>
      </w:rPr>
      <w:fldChar w:fldCharType="end"/>
    </w:r>
  </w:p>
  <w:p>
    <w:pPr>
      <w:pStyle w:val="Fuzeile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80EC9"/>
    <w:multiLevelType w:val="hybridMultilevel"/>
    <w:tmpl w:val="449C807A"/>
    <w:lvl w:ilvl="0" w:tplc="42868EB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81844F01-477B-4248-B947-40C1E733B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99"/>
    <w:qFormat/>
    <w:pPr>
      <w:ind w:left="720"/>
      <w:contextualSpacing/>
    </w:pPr>
  </w:style>
  <w:style w:type="table" w:customStyle="1" w:styleId="Tabellengitternetz">
    <w:name w:val="Tabellengitternetz"/>
    <w:basedOn w:val="NormaleTabel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Pr>
      <w:rFonts w:cs="Calibr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Pr>
      <w:rFonts w:cs="Calibri"/>
      <w:b/>
      <w:bCs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berarbeitung">
    <w:name w:val="Revision"/>
    <w:hidden/>
    <w:uiPriority w:val="99"/>
    <w:semiHidden/>
    <w:rPr>
      <w:rFonts w:cs="Calibri"/>
      <w:sz w:val="22"/>
      <w:szCs w:val="22"/>
      <w:lang w:eastAsia="en-US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Pr>
      <w:rFonts w:cs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372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zu Köln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</dc:creator>
  <cp:keywords/>
  <cp:lastModifiedBy>Gnipp, Dr., Stefanie</cp:lastModifiedBy>
  <cp:revision>3</cp:revision>
  <cp:lastPrinted>2013-11-28T14:35:00Z</cp:lastPrinted>
  <dcterms:created xsi:type="dcterms:W3CDTF">2021-08-16T12:19:00Z</dcterms:created>
  <dcterms:modified xsi:type="dcterms:W3CDTF">2021-11-23T07:35:00Z</dcterms:modified>
</cp:coreProperties>
</file>